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1B" w:rsidRDefault="00F65247">
      <w:pPr>
        <w:pStyle w:val="10"/>
        <w:keepNext/>
        <w:keepLines/>
        <w:shd w:val="clear" w:color="auto" w:fill="auto"/>
        <w:spacing w:after="285" w:line="260" w:lineRule="exact"/>
      </w:pPr>
      <w:bookmarkStart w:id="0" w:name="bookmark0"/>
      <w:r>
        <w:t>ФАКСОГРАММА</w:t>
      </w:r>
      <w:bookmarkEnd w:id="0"/>
    </w:p>
    <w:p w:rsidR="0008351B" w:rsidRDefault="00F65247">
      <w:pPr>
        <w:pStyle w:val="20"/>
        <w:shd w:val="clear" w:color="auto" w:fill="auto"/>
        <w:spacing w:before="0" w:after="0" w:line="240" w:lineRule="exact"/>
      </w:pPr>
      <w:r>
        <w:t>Кому:</w:t>
      </w:r>
    </w:p>
    <w:p w:rsidR="0008351B" w:rsidRDefault="00F65247">
      <w:pPr>
        <w:pStyle w:val="20"/>
        <w:shd w:val="clear" w:color="auto" w:fill="auto"/>
        <w:spacing w:before="0" w:after="0" w:line="274" w:lineRule="exact"/>
        <w:ind w:firstLine="800"/>
        <w:jc w:val="left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77" w:lineRule="exact"/>
        <w:ind w:left="360"/>
      </w:pPr>
      <w:proofErr w:type="spellStart"/>
      <w:r>
        <w:t>Ходулаповой</w:t>
      </w:r>
      <w:proofErr w:type="spellEnd"/>
      <w:r>
        <w:t xml:space="preserve"> Алене Евгеньевне, первому заместителю главы города Покачи;</w:t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77" w:lineRule="exact"/>
        <w:ind w:firstLine="360"/>
        <w:jc w:val="left"/>
      </w:pPr>
      <w:proofErr w:type="spellStart"/>
      <w:r>
        <w:t>Острешкиной</w:t>
      </w:r>
      <w:proofErr w:type="spellEnd"/>
      <w:r>
        <w:t xml:space="preserve"> Наталье Иосифовне, </w:t>
      </w:r>
      <w:r>
        <w:t>председателю комитета финансов администрации города Покачи;</w:t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77" w:lineRule="exact"/>
        <w:ind w:left="360"/>
      </w:pPr>
      <w:proofErr w:type="spellStart"/>
      <w:r>
        <w:t>Ледневой</w:t>
      </w:r>
      <w:proofErr w:type="spellEnd"/>
      <w:r>
        <w:t xml:space="preserve"> Анне Александровне - общественному помощнику Уполномоченного </w:t>
      </w:r>
      <w:proofErr w:type="gramStart"/>
      <w:r>
        <w:t>по</w:t>
      </w:r>
      <w:proofErr w:type="gramEnd"/>
    </w:p>
    <w:p w:rsidR="0008351B" w:rsidRDefault="00F65247">
      <w:pPr>
        <w:pStyle w:val="20"/>
        <w:shd w:val="clear" w:color="auto" w:fill="auto"/>
        <w:tabs>
          <w:tab w:val="left" w:pos="9223"/>
        </w:tabs>
        <w:spacing w:before="0" w:after="0" w:line="277" w:lineRule="exact"/>
      </w:pPr>
      <w:r>
        <w:t xml:space="preserve">правам человека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круге - Югре;</w:t>
      </w:r>
      <w:r>
        <w:tab/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77" w:lineRule="exact"/>
        <w:ind w:left="360"/>
      </w:pPr>
      <w:r>
        <w:t xml:space="preserve">Дашкевич Лилии Владимировне - жителю города Покачи, имеющему </w:t>
      </w:r>
      <w:r>
        <w:t xml:space="preserve">опыт и знания </w:t>
      </w:r>
      <w:proofErr w:type="gramStart"/>
      <w:r>
        <w:t>в</w:t>
      </w:r>
      <w:proofErr w:type="gramEnd"/>
    </w:p>
    <w:p w:rsidR="0008351B" w:rsidRDefault="00F65247">
      <w:pPr>
        <w:pStyle w:val="20"/>
        <w:shd w:val="clear" w:color="auto" w:fill="auto"/>
        <w:tabs>
          <w:tab w:val="left" w:pos="9223"/>
        </w:tabs>
        <w:spacing w:before="0" w:after="0" w:line="277" w:lineRule="exact"/>
      </w:pPr>
      <w:r>
        <w:t>сфере бюджета, финансов и экономики;</w:t>
      </w:r>
      <w:r>
        <w:tab/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92" w:lineRule="exact"/>
        <w:ind w:left="360"/>
      </w:pPr>
      <w:r>
        <w:t>Кузнецову Евгению Сергеевичу - представителю средств массовой информации;</w:t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92" w:lineRule="exact"/>
        <w:ind w:left="360"/>
      </w:pPr>
      <w:proofErr w:type="spellStart"/>
      <w:r>
        <w:t>Атаевой</w:t>
      </w:r>
      <w:proofErr w:type="spellEnd"/>
      <w:r>
        <w:t xml:space="preserve"> Анне Анатольевне - жителю города Покачи;</w:t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92" w:lineRule="exact"/>
        <w:ind w:left="360"/>
      </w:pPr>
      <w:r>
        <w:t>Черкашиной Маргарите Александровне - жителю города Покачи;</w:t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92" w:lineRule="exact"/>
        <w:ind w:left="360"/>
      </w:pPr>
      <w:r>
        <w:t xml:space="preserve">Никандровой Кристине Алексеевне </w:t>
      </w:r>
      <w:r>
        <w:rPr>
          <w:rStyle w:val="21"/>
        </w:rPr>
        <w:t xml:space="preserve">- </w:t>
      </w:r>
      <w:r>
        <w:t>жителю города Покачи;</w:t>
      </w:r>
    </w:p>
    <w:p w:rsidR="0008351B" w:rsidRDefault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92" w:lineRule="exact"/>
        <w:ind w:left="360"/>
      </w:pPr>
      <w:proofErr w:type="spellStart"/>
      <w:r>
        <w:t>Е</w:t>
      </w:r>
      <w:r>
        <w:t>влампьеву</w:t>
      </w:r>
      <w:proofErr w:type="spellEnd"/>
      <w:r>
        <w:t xml:space="preserve"> Юрию Николаевичу - жителю города Покачи;</w:t>
      </w:r>
    </w:p>
    <w:p w:rsidR="0008351B" w:rsidRDefault="00F65247" w:rsidP="00F65247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after="0" w:line="292" w:lineRule="exact"/>
        <w:ind w:left="360"/>
      </w:pPr>
      <w:r>
        <w:t>Кузнецовой Марине Николаевне - жителю города Покачи.</w:t>
      </w:r>
    </w:p>
    <w:tbl>
      <w:tblPr>
        <w:tblW w:w="9892" w:type="dxa"/>
        <w:tblInd w:w="1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92"/>
      </w:tblGrid>
      <w:tr w:rsidR="00F65247" w:rsidTr="00F65247">
        <w:tblPrEx>
          <w:tblCellMar>
            <w:top w:w="0" w:type="dxa"/>
            <w:bottom w:w="0" w:type="dxa"/>
          </w:tblCellMar>
        </w:tblPrEx>
        <w:trPr>
          <w:trHeight w:val="8"/>
        </w:trPr>
        <w:tc>
          <w:tcPr>
            <w:tcW w:w="9892" w:type="dxa"/>
            <w:tcBorders>
              <w:top w:val="single" w:sz="18" w:space="0" w:color="auto"/>
            </w:tcBorders>
          </w:tcPr>
          <w:p w:rsidR="00F65247" w:rsidRDefault="00F65247" w:rsidP="00F65247">
            <w:pPr>
              <w:pStyle w:val="20"/>
              <w:shd w:val="clear" w:color="auto" w:fill="auto"/>
              <w:tabs>
                <w:tab w:val="left" w:pos="633"/>
              </w:tabs>
              <w:spacing w:before="0" w:after="0" w:line="292" w:lineRule="exact"/>
            </w:pPr>
          </w:p>
        </w:tc>
      </w:tr>
    </w:tbl>
    <w:p w:rsidR="0008351B" w:rsidRDefault="00F65247">
      <w:pPr>
        <w:pStyle w:val="20"/>
        <w:shd w:val="clear" w:color="auto" w:fill="auto"/>
        <w:spacing w:before="0" w:after="0" w:line="551" w:lineRule="exact"/>
        <w:ind w:right="1540"/>
        <w:jc w:val="left"/>
      </w:pPr>
      <w:r>
        <w:t>От кого: Беляевой Екатерины Владимировны, секретаря Общественного совета Дата, время и место пр</w:t>
      </w:r>
      <w:r>
        <w:t>оведения:</w:t>
      </w:r>
    </w:p>
    <w:p w:rsidR="0008351B" w:rsidRDefault="00F65247">
      <w:pPr>
        <w:pStyle w:val="20"/>
        <w:shd w:val="clear" w:color="auto" w:fill="auto"/>
        <w:spacing w:before="0" w:after="567" w:line="274" w:lineRule="exact"/>
      </w:pPr>
      <w:r>
        <w:t>- 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29.09.2022г.</w:t>
      </w:r>
    </w:p>
    <w:p w:rsidR="0008351B" w:rsidRDefault="00F65247">
      <w:pPr>
        <w:pStyle w:val="20"/>
        <w:shd w:val="clear" w:color="auto" w:fill="auto"/>
        <w:spacing w:before="0" w:after="253" w:line="240" w:lineRule="exact"/>
        <w:jc w:val="center"/>
      </w:pPr>
      <w:r>
        <w:t>ПОВЕСТКА</w:t>
      </w:r>
    </w:p>
    <w:p w:rsidR="0008351B" w:rsidRDefault="00F65247" w:rsidP="00F65247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99" w:lineRule="exact"/>
        <w:ind w:firstLine="709"/>
      </w:pPr>
      <w:r>
        <w:t>О результата</w:t>
      </w:r>
      <w:r>
        <w:t>х оценки эффективности налоговых расходов.</w:t>
      </w:r>
    </w:p>
    <w:p w:rsidR="0008351B" w:rsidRDefault="00F65247" w:rsidP="00F65247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before="0" w:after="3855" w:line="299" w:lineRule="exact"/>
        <w:ind w:firstLine="709"/>
      </w:pPr>
      <w:r>
        <w:t xml:space="preserve">О согласовании полной замены дотации на выравнивание бюджетной </w:t>
      </w:r>
      <w:r>
        <w:t xml:space="preserve">обеспеченности муниципальных районов (городских округов) дополнительными нормативами отчислений от налога на доходы физических лиц на 2023 год и на </w:t>
      </w:r>
      <w:r>
        <w:t>плановый период 2024 и 2025 годов.</w:t>
      </w:r>
      <w:r>
        <w:tab/>
      </w:r>
    </w:p>
    <w:p w:rsidR="0008351B" w:rsidRDefault="00F65247">
      <w:pPr>
        <w:pStyle w:val="30"/>
        <w:shd w:val="clear" w:color="auto" w:fill="auto"/>
        <w:spacing w:before="0"/>
      </w:pPr>
      <w:r>
        <w:t>Исполнитель:</w:t>
      </w:r>
    </w:p>
    <w:p w:rsidR="0008351B" w:rsidRDefault="00F65247">
      <w:pPr>
        <w:pStyle w:val="30"/>
        <w:shd w:val="clear" w:color="auto" w:fill="auto"/>
        <w:spacing w:before="0"/>
        <w:ind w:right="6820"/>
        <w:jc w:val="left"/>
      </w:pPr>
      <w:r>
        <w:t>Заместитель начальника управления планирования, нормирования и анализа комитета финансов администрации города Покачи Беляева Екатерина Владимировна тел. 8(34669) 7-99-62 доб.3033</w:t>
      </w:r>
      <w:bookmarkStart w:id="1" w:name="_GoBack"/>
      <w:bookmarkEnd w:id="1"/>
    </w:p>
    <w:sectPr w:rsidR="0008351B">
      <w:pgSz w:w="11900" w:h="16840"/>
      <w:pgMar w:top="411" w:right="478" w:bottom="41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5247">
      <w:r>
        <w:separator/>
      </w:r>
    </w:p>
  </w:endnote>
  <w:endnote w:type="continuationSeparator" w:id="0">
    <w:p w:rsidR="00000000" w:rsidRDefault="00F6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1B" w:rsidRDefault="0008351B"/>
  </w:footnote>
  <w:footnote w:type="continuationSeparator" w:id="0">
    <w:p w:rsidR="0008351B" w:rsidRDefault="000835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5F22"/>
    <w:multiLevelType w:val="multilevel"/>
    <w:tmpl w:val="E3803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F41952"/>
    <w:multiLevelType w:val="multilevel"/>
    <w:tmpl w:val="202EF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351B"/>
    <w:rsid w:val="0008351B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780" w:line="205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60C2-009B-4B03-A747-0C42328E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Беляева Екатерина Владимировна</cp:lastModifiedBy>
  <cp:revision>2</cp:revision>
  <dcterms:created xsi:type="dcterms:W3CDTF">2022-11-18T12:39:00Z</dcterms:created>
  <dcterms:modified xsi:type="dcterms:W3CDTF">2022-11-18T12:43:00Z</dcterms:modified>
</cp:coreProperties>
</file>