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9F8" w:rsidRPr="00037FF5" w:rsidRDefault="008B19F8" w:rsidP="008B19F8">
      <w:pPr>
        <w:pStyle w:val="ConsPlusNormal"/>
        <w:jc w:val="right"/>
        <w:outlineLvl w:val="1"/>
        <w:rPr>
          <w:rFonts w:ascii="Times New Roman" w:hAnsi="Times New Roman" w:cs="Times New Roman"/>
        </w:rPr>
      </w:pPr>
      <w:r w:rsidRPr="00037FF5">
        <w:rPr>
          <w:rFonts w:ascii="Times New Roman" w:hAnsi="Times New Roman" w:cs="Times New Roman"/>
        </w:rPr>
        <w:t>Приложение 4.1</w:t>
      </w:r>
    </w:p>
    <w:p w:rsidR="008B19F8" w:rsidRPr="00037FF5" w:rsidRDefault="008B19F8" w:rsidP="008B19F8">
      <w:pPr>
        <w:pStyle w:val="ConsPlusNormal"/>
        <w:jc w:val="right"/>
        <w:rPr>
          <w:rFonts w:ascii="Times New Roman" w:hAnsi="Times New Roman" w:cs="Times New Roman"/>
        </w:rPr>
      </w:pPr>
      <w:r w:rsidRPr="00037FF5">
        <w:rPr>
          <w:rFonts w:ascii="Times New Roman" w:hAnsi="Times New Roman" w:cs="Times New Roman"/>
        </w:rPr>
        <w:t>к бюджету города Покачи на 2021 год</w:t>
      </w:r>
    </w:p>
    <w:p w:rsidR="008B19F8" w:rsidRPr="00037FF5" w:rsidRDefault="008B19F8" w:rsidP="008B19F8">
      <w:pPr>
        <w:pStyle w:val="ConsPlusNormal"/>
        <w:jc w:val="right"/>
        <w:rPr>
          <w:rFonts w:ascii="Times New Roman" w:hAnsi="Times New Roman" w:cs="Times New Roman"/>
        </w:rPr>
      </w:pPr>
      <w:r w:rsidRPr="00037FF5">
        <w:rPr>
          <w:rFonts w:ascii="Times New Roman" w:hAnsi="Times New Roman" w:cs="Times New Roman"/>
        </w:rPr>
        <w:t>и плановый период 2022 и 2023 годов,</w:t>
      </w:r>
    </w:p>
    <w:p w:rsidR="008B19F8" w:rsidRPr="00037FF5" w:rsidRDefault="008B19F8" w:rsidP="008B19F8">
      <w:pPr>
        <w:pStyle w:val="ConsPlusNormal"/>
        <w:jc w:val="right"/>
        <w:rPr>
          <w:rFonts w:ascii="Times New Roman" w:hAnsi="Times New Roman" w:cs="Times New Roman"/>
        </w:rPr>
      </w:pPr>
      <w:r w:rsidRPr="00037FF5">
        <w:rPr>
          <w:rFonts w:ascii="Times New Roman" w:hAnsi="Times New Roman" w:cs="Times New Roman"/>
        </w:rPr>
        <w:t>утвержденному решением</w:t>
      </w:r>
    </w:p>
    <w:p w:rsidR="008B19F8" w:rsidRPr="00037FF5" w:rsidRDefault="008B19F8" w:rsidP="008B19F8">
      <w:pPr>
        <w:pStyle w:val="ConsPlusNormal"/>
        <w:jc w:val="right"/>
        <w:rPr>
          <w:rFonts w:ascii="Times New Roman" w:hAnsi="Times New Roman" w:cs="Times New Roman"/>
        </w:rPr>
      </w:pPr>
      <w:r w:rsidRPr="00037FF5">
        <w:rPr>
          <w:rFonts w:ascii="Times New Roman" w:hAnsi="Times New Roman" w:cs="Times New Roman"/>
        </w:rPr>
        <w:t>Думы города Покачи</w:t>
      </w:r>
    </w:p>
    <w:p w:rsidR="008B19F8" w:rsidRPr="00037FF5" w:rsidRDefault="008B19F8" w:rsidP="008B19F8">
      <w:pPr>
        <w:pStyle w:val="ConsPlusNormal"/>
        <w:jc w:val="right"/>
        <w:rPr>
          <w:rFonts w:ascii="Times New Roman" w:hAnsi="Times New Roman" w:cs="Times New Roman"/>
        </w:rPr>
      </w:pPr>
      <w:r w:rsidRPr="00037FF5">
        <w:rPr>
          <w:rFonts w:ascii="Times New Roman" w:hAnsi="Times New Roman" w:cs="Times New Roman"/>
        </w:rPr>
        <w:t>от 14.12.2020 N 32</w:t>
      </w:r>
    </w:p>
    <w:p w:rsidR="008B19F8" w:rsidRPr="00037FF5" w:rsidRDefault="008B19F8" w:rsidP="008B19F8">
      <w:pPr>
        <w:pStyle w:val="ConsPlusNormal"/>
        <w:jc w:val="both"/>
        <w:rPr>
          <w:rFonts w:ascii="Times New Roman" w:hAnsi="Times New Roman" w:cs="Times New Roman"/>
        </w:rPr>
      </w:pPr>
    </w:p>
    <w:p w:rsidR="008B19F8" w:rsidRPr="00037FF5" w:rsidRDefault="008B19F8" w:rsidP="008B19F8">
      <w:pPr>
        <w:pStyle w:val="ConsPlusTitle"/>
        <w:jc w:val="center"/>
        <w:rPr>
          <w:rFonts w:ascii="Times New Roman" w:hAnsi="Times New Roman" w:cs="Times New Roman"/>
        </w:rPr>
      </w:pPr>
      <w:bookmarkStart w:id="0" w:name="P7346"/>
      <w:bookmarkEnd w:id="0"/>
      <w:r w:rsidRPr="00037FF5">
        <w:rPr>
          <w:rFonts w:ascii="Times New Roman" w:hAnsi="Times New Roman" w:cs="Times New Roman"/>
        </w:rPr>
        <w:t>РАСПРЕДЕЛЕНИЕ</w:t>
      </w:r>
    </w:p>
    <w:p w:rsidR="008B19F8" w:rsidRPr="00037FF5" w:rsidRDefault="008B19F8" w:rsidP="008B19F8">
      <w:pPr>
        <w:pStyle w:val="ConsPlusTitle"/>
        <w:jc w:val="center"/>
        <w:rPr>
          <w:rFonts w:ascii="Times New Roman" w:hAnsi="Times New Roman" w:cs="Times New Roman"/>
        </w:rPr>
      </w:pPr>
      <w:r w:rsidRPr="00037FF5">
        <w:rPr>
          <w:rFonts w:ascii="Times New Roman" w:hAnsi="Times New Roman" w:cs="Times New Roman"/>
        </w:rPr>
        <w:t>БЮДЖЕТНЫХ АССИГНОВАНИЙ ПО РАЗДЕЛАМ, ПОДРАЗДЕЛАМ, ЦЕЛЕВЫМ</w:t>
      </w:r>
    </w:p>
    <w:p w:rsidR="008B19F8" w:rsidRPr="00037FF5" w:rsidRDefault="008B19F8" w:rsidP="008B19F8">
      <w:pPr>
        <w:pStyle w:val="ConsPlusTitle"/>
        <w:jc w:val="center"/>
        <w:rPr>
          <w:rFonts w:ascii="Times New Roman" w:hAnsi="Times New Roman" w:cs="Times New Roman"/>
        </w:rPr>
      </w:pPr>
      <w:r w:rsidRPr="00037FF5">
        <w:rPr>
          <w:rFonts w:ascii="Times New Roman" w:hAnsi="Times New Roman" w:cs="Times New Roman"/>
        </w:rPr>
        <w:t>СТАТЬЯМ, ГРУППАМ ВИДОВ РАСХОДОВ КЛАССИФИКАЦИИ РАСХОДОВ</w:t>
      </w:r>
    </w:p>
    <w:p w:rsidR="008B19F8" w:rsidRPr="00037FF5" w:rsidRDefault="008B19F8" w:rsidP="008B19F8">
      <w:pPr>
        <w:pStyle w:val="ConsPlusTitle"/>
        <w:jc w:val="center"/>
        <w:rPr>
          <w:rFonts w:ascii="Times New Roman" w:hAnsi="Times New Roman" w:cs="Times New Roman"/>
        </w:rPr>
      </w:pPr>
      <w:r w:rsidRPr="00037FF5">
        <w:rPr>
          <w:rFonts w:ascii="Times New Roman" w:hAnsi="Times New Roman" w:cs="Times New Roman"/>
        </w:rPr>
        <w:t>БЮДЖЕТА ГОРОДА ПОКАЧИ НА ПЛАНОВЫЙ ПЕРИОД 2022 - 2023 ГОДЫ</w:t>
      </w:r>
    </w:p>
    <w:p w:rsidR="008B19F8" w:rsidRPr="00037FF5" w:rsidRDefault="008B19F8" w:rsidP="008B19F8">
      <w:pPr>
        <w:spacing w:after="1" w:line="240" w:lineRule="auto"/>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8B19F8" w:rsidRPr="00037FF5" w:rsidTr="00180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B19F8" w:rsidRPr="00037FF5" w:rsidRDefault="008B19F8" w:rsidP="001803BD">
            <w:pPr>
              <w:spacing w:after="1" w:line="240" w:lineRule="auto"/>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8B19F8" w:rsidRPr="00037FF5" w:rsidRDefault="008B19F8" w:rsidP="001803BD">
            <w:pPr>
              <w:spacing w:after="1" w:line="240" w:lineRule="auto"/>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color w:val="392C69"/>
              </w:rPr>
              <w:t>Список изменяющих документов</w:t>
            </w:r>
          </w:p>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color w:val="392C69"/>
              </w:rPr>
              <w:t xml:space="preserve">(в ред. </w:t>
            </w:r>
            <w:hyperlink r:id="rId5" w:history="1">
              <w:r w:rsidRPr="00037FF5">
                <w:rPr>
                  <w:rFonts w:ascii="Times New Roman" w:hAnsi="Times New Roman" w:cs="Times New Roman"/>
                  <w:color w:val="0000FF"/>
                </w:rPr>
                <w:t>решения</w:t>
              </w:r>
            </w:hyperlink>
            <w:r w:rsidRPr="00037FF5">
              <w:rPr>
                <w:rFonts w:ascii="Times New Roman" w:hAnsi="Times New Roman" w:cs="Times New Roman"/>
                <w:color w:val="392C69"/>
              </w:rPr>
              <w:t xml:space="preserve"> Думы города Покачи от 29.12.2021 N 88)</w:t>
            </w:r>
          </w:p>
        </w:tc>
        <w:tc>
          <w:tcPr>
            <w:tcW w:w="113" w:type="dxa"/>
            <w:tcBorders>
              <w:top w:val="nil"/>
              <w:left w:val="nil"/>
              <w:bottom w:val="nil"/>
              <w:right w:val="nil"/>
            </w:tcBorders>
            <w:shd w:val="clear" w:color="auto" w:fill="F4F3F8"/>
            <w:tcMar>
              <w:top w:w="0" w:type="dxa"/>
              <w:left w:w="0" w:type="dxa"/>
              <w:bottom w:w="0" w:type="dxa"/>
              <w:right w:w="0" w:type="dxa"/>
            </w:tcMar>
          </w:tcPr>
          <w:p w:rsidR="008B19F8" w:rsidRPr="00037FF5" w:rsidRDefault="008B19F8" w:rsidP="001803BD">
            <w:pPr>
              <w:spacing w:after="1" w:line="240" w:lineRule="auto"/>
              <w:rPr>
                <w:rFonts w:ascii="Times New Roman" w:hAnsi="Times New Roman" w:cs="Times New Roman"/>
              </w:rPr>
            </w:pPr>
          </w:p>
        </w:tc>
      </w:tr>
    </w:tbl>
    <w:p w:rsidR="008B19F8" w:rsidRPr="00037FF5" w:rsidRDefault="008B19F8" w:rsidP="008B19F8">
      <w:pPr>
        <w:pStyle w:val="ConsPlusNormal"/>
        <w:jc w:val="center"/>
        <w:rPr>
          <w:rFonts w:ascii="Times New Roman" w:hAnsi="Times New Roman" w:cs="Times New Roman"/>
        </w:rPr>
      </w:pPr>
    </w:p>
    <w:p w:rsidR="008B19F8" w:rsidRPr="00037FF5" w:rsidRDefault="008B19F8" w:rsidP="008B19F8">
      <w:pPr>
        <w:pStyle w:val="ConsPlusNormal"/>
        <w:jc w:val="right"/>
        <w:rPr>
          <w:rFonts w:ascii="Times New Roman" w:hAnsi="Times New Roman" w:cs="Times New Roman"/>
        </w:rPr>
      </w:pPr>
      <w:r w:rsidRPr="00037FF5">
        <w:rPr>
          <w:rFonts w:ascii="Times New Roman" w:hAnsi="Times New Roman" w:cs="Times New Roman"/>
        </w:rPr>
        <w:t>(в рублях)</w:t>
      </w:r>
    </w:p>
    <w:p w:rsidR="008B19F8" w:rsidRPr="00037FF5" w:rsidRDefault="008B19F8" w:rsidP="008B19F8">
      <w:pPr>
        <w:spacing w:line="240" w:lineRule="auto"/>
        <w:rPr>
          <w:rFonts w:ascii="Times New Roman" w:hAnsi="Times New Roman" w:cs="Times New Roman"/>
        </w:rPr>
        <w:sectPr w:rsidR="008B19F8" w:rsidRPr="00037FF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379"/>
        <w:gridCol w:w="424"/>
        <w:gridCol w:w="1384"/>
        <w:gridCol w:w="484"/>
        <w:gridCol w:w="1624"/>
        <w:gridCol w:w="1624"/>
      </w:tblGrid>
      <w:tr w:rsidR="008B19F8" w:rsidRPr="00037FF5" w:rsidTr="001803BD">
        <w:tc>
          <w:tcPr>
            <w:tcW w:w="4252" w:type="dxa"/>
          </w:tcPr>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rPr>
              <w:lastRenderedPageBreak/>
              <w:t>Наименование расходов</w:t>
            </w:r>
          </w:p>
        </w:tc>
        <w:tc>
          <w:tcPr>
            <w:tcW w:w="379" w:type="dxa"/>
          </w:tcPr>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rPr>
              <w:t>РЗ</w:t>
            </w:r>
          </w:p>
        </w:tc>
        <w:tc>
          <w:tcPr>
            <w:tcW w:w="424" w:type="dxa"/>
          </w:tcPr>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rPr>
              <w:t>ПР</w:t>
            </w:r>
          </w:p>
        </w:tc>
        <w:tc>
          <w:tcPr>
            <w:tcW w:w="1384" w:type="dxa"/>
          </w:tcPr>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rPr>
              <w:t>ЦСР</w:t>
            </w:r>
          </w:p>
        </w:tc>
        <w:tc>
          <w:tcPr>
            <w:tcW w:w="484" w:type="dxa"/>
          </w:tcPr>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rPr>
              <w:t>ВР</w:t>
            </w:r>
          </w:p>
        </w:tc>
        <w:tc>
          <w:tcPr>
            <w:tcW w:w="1624" w:type="dxa"/>
          </w:tcPr>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rPr>
              <w:t>План на 2022 год</w:t>
            </w:r>
          </w:p>
        </w:tc>
        <w:tc>
          <w:tcPr>
            <w:tcW w:w="1624" w:type="dxa"/>
          </w:tcPr>
          <w:p w:rsidR="008B19F8" w:rsidRPr="00037FF5" w:rsidRDefault="008B19F8" w:rsidP="001803BD">
            <w:pPr>
              <w:pStyle w:val="ConsPlusNormal"/>
              <w:jc w:val="center"/>
              <w:rPr>
                <w:rFonts w:ascii="Times New Roman" w:hAnsi="Times New Roman" w:cs="Times New Roman"/>
              </w:rPr>
            </w:pPr>
            <w:r w:rsidRPr="00037FF5">
              <w:rPr>
                <w:rFonts w:ascii="Times New Roman" w:hAnsi="Times New Roman" w:cs="Times New Roman"/>
              </w:rPr>
              <w:t>План на 2023 год</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ОБЩЕГОСУДАРСТВЕННЫЕ ВОПРОСЫ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247295655,52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242820892,07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Глава муниципального образования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3524490,90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3344490,90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3344490,90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3344490,90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3344490,90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10454488,06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10454488,06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10454488,06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10454488,06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10454488,06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10454488,06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w:t>
            </w:r>
            <w:r w:rsidRPr="00037FF5">
              <w:rPr>
                <w:rFonts w:ascii="Times New Roman" w:hAnsi="Times New Roman" w:cs="Times New Roman"/>
              </w:rPr>
              <w:lastRenderedPageBreak/>
              <w:t>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10454488,06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10454488,06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7082319,98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7082319,98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6215548,26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6215548,26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6215548,26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6215548,26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866771,72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866771,72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866771,72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866771,72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Председатель представительного органа муниципального образования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3372168,08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3372168,08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3222168,08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3222168,08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3222168,08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3222168,08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"Управление муниципальными финансами города </w:t>
            </w:r>
            <w:r w:rsidRPr="00037FF5">
              <w:rPr>
                <w:rFonts w:ascii="Times New Roman" w:hAnsi="Times New Roman" w:cs="Times New Roman"/>
              </w:rPr>
              <w:lastRenderedPageBreak/>
              <w:t>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44784783,05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42219468,45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42219468,45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42219468,45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42219468,45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2298314,60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2298314,60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2298314,60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2298314,60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Судебная система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Обеспечение деятельности финансовых, налоговых и таможенных органов и органов финансового (финансово-</w:t>
            </w:r>
            <w:r w:rsidRPr="00037FF5">
              <w:rPr>
                <w:rFonts w:ascii="Times New Roman" w:hAnsi="Times New Roman" w:cs="Times New Roman"/>
              </w:rPr>
              <w:lastRenderedPageBreak/>
              <w:t>бюджетного) надзора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26309868,79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26309868,79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26309868,79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26309868,79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26309868,79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26309868,79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26309868,79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26309868,79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22898035,28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22898035,28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22877204,08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22877204,08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22877204,08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22877204,08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20831,20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20831,20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20831,20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20831,20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Руководитель контрольно-счетной палаты муниципального образования и его заместители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3411833,51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3411833,51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3411833,51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3411833,51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Резервные фонды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"Формирование в бюджете города Покачи резервного фонда администрации города в соответствии с требованиями Бюджетного </w:t>
            </w:r>
            <w:hyperlink r:id="rId6" w:history="1">
              <w:r w:rsidRPr="00037FF5">
                <w:rPr>
                  <w:rFonts w:ascii="Times New Roman" w:hAnsi="Times New Roman" w:cs="Times New Roman"/>
                  <w:color w:val="0000FF"/>
                </w:rPr>
                <w:t>кодекса</w:t>
              </w:r>
            </w:hyperlink>
            <w:r w:rsidRPr="00037FF5">
              <w:rPr>
                <w:rFonts w:ascii="Times New Roman" w:hAnsi="Times New Roman" w:cs="Times New Roman"/>
              </w:rPr>
              <w:t xml:space="preserve"> Российской Федерации"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1410600000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Резервный фонд администрации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1156315,24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общегосударственные вопросы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161064209,48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156743861,27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60398600,00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32829000,00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60398600,00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32829000,00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"Сохранение и развитие кадрового потенциала МКУ "УМТО"</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32829000,00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32829000,00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32829000,00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60127619,98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32829000,00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коммунальными услугами, транспортными </w:t>
            </w:r>
            <w:r w:rsidRPr="00037FF5">
              <w:rPr>
                <w:rFonts w:ascii="Times New Roman" w:hAnsi="Times New Roman" w:cs="Times New Roman"/>
              </w:rPr>
              <w:lastRenderedPageBreak/>
              <w:t>услугами, услугами связи, услугами по содержанию имущества, прочими услугами"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деятельности (оказание услуг) муниципальных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270980,02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452912,00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696540,00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452912,00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696540,00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профессиональной компетентности муниципальных служащих "</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437012,00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680640,00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437012,00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680640,00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287012,00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480640,00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287012,00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480640,00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"Содействие развитию управленческой культуры и повышению престижа муниципальной службы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05Я0500000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"Противодействие коррупции в муниципальном образовании город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"Противодействие коррупции в муниципальном образовании город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в органах местного самоуправления города Покачи комплексной системы противодействия коррупции"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147245,52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71563955,73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71563955,73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71563955,73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71563955,73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30609188,26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30609188,26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30609188,26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30609188,26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29997803,83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29997803,83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29997803,83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29997803,83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611384,43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611384,43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611384,43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611384,43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4649100,00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4649100,00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7" w:history="1">
              <w:r w:rsidRPr="00037FF5">
                <w:rPr>
                  <w:rFonts w:ascii="Times New Roman" w:hAnsi="Times New Roman" w:cs="Times New Roman"/>
                  <w:color w:val="0000FF"/>
                </w:rPr>
                <w:t>пунктом 2 статьи 48</w:t>
              </w:r>
            </w:hyperlink>
            <w:r w:rsidRPr="00037FF5">
              <w:rPr>
                <w:rFonts w:ascii="Times New Roman" w:hAnsi="Times New Roman" w:cs="Times New Roman"/>
              </w:rPr>
              <w:t xml:space="preserve"> Закона Ханты-Мансийского автономного </w:t>
            </w:r>
            <w:r w:rsidRPr="00037FF5">
              <w:rPr>
                <w:rFonts w:ascii="Times New Roman" w:hAnsi="Times New Roman" w:cs="Times New Roman"/>
              </w:rPr>
              <w:lastRenderedPageBreak/>
              <w:t>округа - Югры от 11 июня 2010 года N 102-оз "Об административных правонарушениях"</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870700,00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870700,00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821415,00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821415,00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821415,00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821415,00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49285,00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49285,00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49285,00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49285,00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3778400,00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3778400,00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3466825,00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3466825,00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3466825,00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3466825,00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311575,00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311575,00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311575,00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311575,00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учреждения "Центр по бухгалтерскому и экономическому обслуживанию"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1410400000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36305667,47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36305667,47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36305667,47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36305667,47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w:t>
            </w:r>
            <w:r w:rsidRPr="00037FF5">
              <w:rPr>
                <w:rFonts w:ascii="Times New Roman" w:hAnsi="Times New Roman" w:cs="Times New Roman"/>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35541259,47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36186535,47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35541259,47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36186535,47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645276,00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645276,00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119132,00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119132,00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119132,00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119132,00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социально ориентированных некоммерческих организаций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"Поддержка социально ориентированных некоммерческих организаций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"Оказание финансовой поддержки"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для реализации мероприятий муниципальной программы "Поддержка социально ориентированных некоммерческих организаций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"Информационное общество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2558000,00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"Информационное общество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2558000,00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"Развитие информационной структуры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2558000,00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Услуги в области информационных технологий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2558000,00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2558000,00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4706200,00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2558000,00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23711796,23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49035965,54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Прочие расходы, связанные с выполнением функций органами местного самоуправления (органов местной администрации), в составе непрограммных расходов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71300,00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71300,00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131300,00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71300,00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Условно утвержденные расходы в соответствии с требованиями бюджетного законодательства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23580496,23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48964665,54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23580496,23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48964665,54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23580496,23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48964665,54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НАЦИОНАЛЬНАЯ ОБОРОНА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1924900,00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Мобилизационная и вневойсковая подготовка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1924900,00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1924900,00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1924900,00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1924900,00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1924900,00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w:t>
            </w:r>
            <w:r w:rsidRPr="00037FF5">
              <w:rPr>
                <w:rFonts w:ascii="Times New Roman" w:hAnsi="Times New Roman" w:cs="Times New Roman"/>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1924900,00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1924900,00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НАЦИОНАЛЬНАЯ БЕЗОПАСНОСТЬ И ПРАВООХРАНИТЕЛЬНАЯ ДЕЯТЕЛЬНОСТЬ</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22253562,40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27834564,50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Органы юстиции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3687500,00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3668600,00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3687500,00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3668600,00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3687500,00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3668600,00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3687500,00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3668600,00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2844900,00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2826000,00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2317993,59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2299093,59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2317993,59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2299093,59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526906,41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526906,41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526906,41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526906,41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w:t>
            </w:r>
            <w:r w:rsidRPr="00037FF5">
              <w:rPr>
                <w:rFonts w:ascii="Times New Roman" w:hAnsi="Times New Roman" w:cs="Times New Roman"/>
              </w:rPr>
              <w:lastRenderedPageBreak/>
              <w:t>округа - Югры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842600,00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842600,00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683365,81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683365,81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683365,81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683365,81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159234,19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159234,19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159234,19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159234,19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Гражданская оборона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18190587,40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23876589,50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10693302,10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10693302,10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10693302,10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10693302,10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10693302,10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10693302,10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7352862,40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7352862,40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7352862,40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7352862,40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w:t>
            </w:r>
            <w:r w:rsidRPr="00037FF5">
              <w:rPr>
                <w:rFonts w:ascii="Times New Roman" w:hAnsi="Times New Roman" w:cs="Times New Roman"/>
              </w:rPr>
              <w:lastRenderedPageBreak/>
              <w:t>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7352862,40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7352862,40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7352862,40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7352862,40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7347252,40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7347252,40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7347252,40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7347252,40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5610,00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5610,00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5610,00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5610,00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10837725,00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5830425,00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10837725,00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5830425,00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и организация деятельности Муниципального казенного учреждения "Единая дежурно-диспетчерская служба города Покачи (МКУ "ЕДДС")"</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10727725,00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5830425,00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10727725,00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5830425,00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10301580,30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5830425,00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10301580,30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5830425,00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426144,70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426144,70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обслуживанию и модернизации системы оповещения населения города Покачи об опасностях ТАСЦО (договора на приобретение, поставку товара и оборудования, оказания услуг, выполнению работ)"</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национальной безопасности и правоохранительной деятельности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375475,00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289375,00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"Профилактика терроризма и экстремизма, создание на территории города Покачи комфортной среды для проживания многонационального общества"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"Повышение антитеррористической защищенности объектов, находящихся в муниципальной собственности"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уровня антитеррористической защищенности муниципальных объектов"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0810100000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186875,00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"Профилактика правонарушений на территории муниципального образования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186875,00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народных дружин"</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186875,00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186875,00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на создание условий для деятельности народных дружин</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54800,00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54800,00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118375,00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118375,00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118375,00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118375,00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создание условий для деятельности народных дружин</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11350,00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11350,00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11350,00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11350,00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2350,00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2350,00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2350,00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2350,00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НАЦИОНАЛЬНАЯ ЭКОНОМИКА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59947424,23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85292595,25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Общеэкономические вопросы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15779210,30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15544010,30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13528110,30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13528110,30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13528110,30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13528110,30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13528110,30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13528110,30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13528110,30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13528110,30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13522500,30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13522500,30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13522500,30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13522500,30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5610,00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5610,00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5610,00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5610,00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2015900,00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мероприятий по содействию трудоустройству граждан</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2015900,00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2015900,00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2251100,00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2015900,00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Сельское хозяйство и рыболовство</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497600,00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497700,00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и развитие малого и среднего предпринимательства, агропромышленного комплекса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"Развитие агропромышленного комплекса и рынков сельскохозяйственной продукции, сырья и продовольствия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0920000000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"Государственная поддержка племенного животноводства, производства и реализация продукции животноводства"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0920100000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поддержку и развитие животноводства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0920184350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2050400000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мероприятий при осуществлении деятельности по обращению с животными без владельцев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491700,00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Транспорт</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"Развитие транспортной системы города Покачи "</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перевозок населения города общественным транспортом"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перевозок населения города общественным транспортом"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1510100000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5163615,44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Дорожное хозяйство (дорожные фонды)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24395529,86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47386947,19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24395529,86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47386947,19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"Строительство новых и совершенствование существующих автомобильных дорог путем реконструкции, капитального ремонта, ремонта"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17200000,00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"Строительство и реконструкция автомобильных дорог общего пользования города Покачи "</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17200000,00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17200000,00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17200000,00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17200000,00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и ремонт автомобильных дорог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6322300,00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Подпрограмма "Сохранность и приведение </w:t>
            </w:r>
            <w:r w:rsidRPr="00037FF5">
              <w:rPr>
                <w:rFonts w:ascii="Times New Roman" w:hAnsi="Times New Roman" w:cs="Times New Roman"/>
              </w:rPr>
              <w:lastRenderedPageBreak/>
              <w:t>в нормативное состояние дорожного полотна и инженерного оборудования, автомобильных дорог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30186947,19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"Содержание и приведение в нормативное состояние дорожного полотна и инженерного оборудования автомобильных дорог города Покачи "</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30186947,19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30186947,19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30186947,19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18073229,86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30186947,19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национальной экономики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14111468,63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16700322,32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"Улучшение условий и охраны труда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1449700,00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"Улучшение условий и охраны труда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1449700,00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"Осуществление предупредительных мер по сокращению производственного травматизма"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1449700,00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1449700,00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1449700,00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1386036,04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1353536,04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1386036,04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1353536,04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63663,96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96163,96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63663,96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96163,96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"Поддержка и развитие малого и среднего предпринимательства, агропромышленного комплекса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2247868,63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2248301,27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и развитие малого и среднего предпринимательства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2237052,63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2237052,63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"Создание условий для легкого старта и комфортного ведения бизнеса",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091I400000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2237052,63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2237052,63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на поддержку малого и среднего предпринимательства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2125200,00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2125200,00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2125200,00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2125200,00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111852,63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111852,63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111852,63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111852,63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защиты прав потребителей"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0930000000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11248,64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доступности правовой помощи потребителям"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0930100000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11248,64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11248,64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11248,64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10816,00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11248,64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"Разработка документов градостроительного регулирования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10333900,00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13002321,05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"Разработка документов градостроительного регулирования города </w:t>
            </w:r>
            <w:r w:rsidRPr="00037FF5">
              <w:rPr>
                <w:rFonts w:ascii="Times New Roman" w:hAnsi="Times New Roman" w:cs="Times New Roman"/>
              </w:rPr>
              <w:lastRenderedPageBreak/>
              <w:t>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10333900,00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13002321,05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"Стимулирование жилищного строительства (разработка проектов межевания и проектов планировки территорий города Покачи, внесение изменений в Правила землепользования и застройки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1772631,58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4441052,63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4219000,00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4219000,00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1684000,00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4219000,00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88631,58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222052,63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казенного учреждения "Управление капитального строительства" администрации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8561268,42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8561268,42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w:t>
            </w:r>
            <w:r w:rsidRPr="00037FF5">
              <w:rPr>
                <w:rFonts w:ascii="Times New Roman" w:hAnsi="Times New Roman" w:cs="Times New Roman"/>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8561268,42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8561268,42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8561268,42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ЖИЛИЩНО-КОММУНАЛЬНОЕ ХОЗЯЙСТВО</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80979194,64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104312496,55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Жилищное хозяйство</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23723622,96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10136359,80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жилищной сферы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8381789,47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"Развитие жилищной сферы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8381789,47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жильем граждан, состоящих на учете для его получения на условиях социального найма, а также формирование маневренного жилищного фонда"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21969052,63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8381789,47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w:t>
            </w:r>
            <w:r w:rsidRPr="00037FF5">
              <w:rPr>
                <w:rFonts w:ascii="Times New Roman" w:hAnsi="Times New Roman" w:cs="Times New Roman"/>
              </w:rPr>
              <w:lastRenderedPageBreak/>
              <w:t>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7962700,00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7962700,00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20870600,00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7962700,00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419089,47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419089,47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1098452,63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419089,47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w:t>
            </w:r>
            <w:r w:rsidRPr="00037FF5">
              <w:rPr>
                <w:rFonts w:ascii="Times New Roman" w:hAnsi="Times New Roman" w:cs="Times New Roman"/>
              </w:rPr>
              <w:lastRenderedPageBreak/>
              <w:t>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"Содержание муниципального имущества"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1754570,33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Коммунальное хозяйство</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20056773,28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33798757,54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279784,15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279784,15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18171,04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18171,04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18171,04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18171,04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261613,11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"Развитие жилищно-коммунального комплекса и повышение энергетической эффективности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19776989,13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33537144,43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обеспечения качественными коммунальными услугами"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7248357,86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субсидии в целях возмещения недополученных доходов (возмещения затрат) в связи с оказанием услуг по водоснабжению"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7248357,86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7248357,86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7248357,86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3105242,88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7248357,86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16671746,25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26288786,57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субсидий на реализацию полномочий в сфере жилищно-коммунального комплекса"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16671746,25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26288786,57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1620600,00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1620600,00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2541000,00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1620600,00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24488119,90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24488119,90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13848412,92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24488119,90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180066,67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180066,67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282333,33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180066,67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Благоустройство</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30397079,85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53575660,66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и приведение в нормативное состояние дорожного полотна и инженерного оборудования автомобильных дорог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3855854,70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14046910,87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14046910,87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"Содержание объектов внешнего благоустройства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14046910,87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14046910,87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"Потребление электроэнергии наружного освещения с учетом вновь вводимых объектов"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6837338,91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6837338,91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6837338,91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6837338,91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6837338,91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"Техническое обслуживание электрооборудования наружного освещения с учетом вновь вводимых объектов"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5645696,03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5645696,03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5645696,03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5645696,03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5645696,03</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"Вывоз и утилизация ртутьсодержащих отходов"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12554,64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12554,64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12554,64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12554,64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12554,64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обслуживание городского кладбища"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2050500000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1551321,29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1551321,29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1551321,29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1551321,29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1551321,29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"Обеспечение </w:t>
            </w:r>
            <w:r w:rsidRPr="00037FF5">
              <w:rPr>
                <w:rFonts w:ascii="Times New Roman" w:hAnsi="Times New Roman" w:cs="Times New Roman"/>
              </w:rPr>
              <w:lastRenderedPageBreak/>
              <w:t>экологической безопасности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2940536,48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1551236,48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"Благоустройство рекреационных зон"</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2940536,48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1551236,48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"Санитарное содержание и озеленение территории города"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1101236,48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1101236,48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1101236,48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2490536,48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1101236,48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"Прочие мероприятия по благоустройству рекреационных зон"</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34121658,61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34121658,61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общественных территорий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дворовых территорий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13567880,81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13567880,81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13567880,81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13567880,81</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программ формирования современной городской среды, Софинансирование реализации программ формирования современной городской среды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9553777,80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жилищно-коммунального хозяйства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6801718,55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6801718,55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6801718,55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6801718,55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6801718,55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6801718,55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6795118,55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6795118,55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6795118,55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6795118,55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6795118,55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6795118,55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6795118,55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6795118,55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Субвенции на реализацию полномочий, указанных в </w:t>
            </w:r>
            <w:hyperlink r:id="rId8" w:history="1">
              <w:r w:rsidRPr="00037FF5">
                <w:rPr>
                  <w:rFonts w:ascii="Times New Roman" w:hAnsi="Times New Roman" w:cs="Times New Roman"/>
                  <w:color w:val="0000FF"/>
                </w:rPr>
                <w:t>пунктах 3.1</w:t>
              </w:r>
            </w:hyperlink>
            <w:r w:rsidRPr="00037FF5">
              <w:rPr>
                <w:rFonts w:ascii="Times New Roman" w:hAnsi="Times New Roman" w:cs="Times New Roman"/>
              </w:rPr>
              <w:t xml:space="preserve">, </w:t>
            </w:r>
            <w:hyperlink r:id="rId9" w:history="1">
              <w:r w:rsidRPr="00037FF5">
                <w:rPr>
                  <w:rFonts w:ascii="Times New Roman" w:hAnsi="Times New Roman" w:cs="Times New Roman"/>
                  <w:color w:val="0000FF"/>
                </w:rPr>
                <w:t>3.2 статьи 2</w:t>
              </w:r>
            </w:hyperlink>
            <w:r w:rsidRPr="00037FF5">
              <w:rPr>
                <w:rFonts w:ascii="Times New Roman" w:hAnsi="Times New Roman" w:cs="Times New Roman"/>
              </w:rPr>
              <w:t xml:space="preserve">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ОХРАНА ОКРУЖАЮЩЕЙ СРЕДЫ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177763,52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охраны окружающей среды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177763,52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177763,52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мероприятий по охране окружающей среды"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177763,52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177763,52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предупреждению образования и ликвидации несанкционированных свалок отходов"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103163,52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103163,52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103163,52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103163,52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103163,52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"Мероприятия по экологическому просвещению, образованию населения и формированию экологической культуры"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70124,00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70124,00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70124,00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70124,00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4476,00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4476,00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ОБРАЗОВАНИЕ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753888522,08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701775471,20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Дошкольное образование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286285721,46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269365229,88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286285721,46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269365229,88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286285721,46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269365229,88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286285721,46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269365229,88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53199921,46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36279429,88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53199921,46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36279429,88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53199921,46</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36279429,88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w:t>
            </w:r>
            <w:r w:rsidRPr="00037FF5">
              <w:rPr>
                <w:rFonts w:ascii="Times New Roman" w:hAnsi="Times New Roman" w:cs="Times New Roman"/>
              </w:rPr>
              <w:lastRenderedPageBreak/>
              <w:t>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233085800,00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233085800,00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233085800,00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233085800,00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Общее образование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395627878,54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384000270,12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для предоставления дополнительных гарантий и компенсаций утвержденных решением Думы города Покачи о бюджете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1410500000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25000000,00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370627878,54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359000270,12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370627878,54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359000270,12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370627878,54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359000270,12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34479578,54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10789870,12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w:t>
            </w:r>
            <w:r w:rsidRPr="00037FF5">
              <w:rPr>
                <w:rFonts w:ascii="Times New Roman" w:hAnsi="Times New Roman" w:cs="Times New Roman"/>
              </w:rPr>
              <w:lastRenderedPageBreak/>
              <w:t>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34479578,54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10789870,12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34479578,54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10789870,12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14217800,00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14217800,00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14217800,00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14217800,00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42147900,00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42147900,00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29904000,00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42147900,00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277869500,00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277869500,00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277869500,00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277869500,00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w:t>
            </w:r>
            <w:r w:rsidRPr="00037FF5">
              <w:rPr>
                <w:rFonts w:ascii="Times New Roman" w:hAnsi="Times New Roman" w:cs="Times New Roman"/>
              </w:rPr>
              <w:lastRenderedPageBreak/>
              <w:t>области образования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909000,00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13066200,00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13066200,00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13248000,00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13066200,00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Дополнительное образование детей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25284914,80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25284914,80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"Художественное образование"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0420000000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25284914,80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0420200000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46518965,68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25284914,80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15501563,36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15501563,36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36735614,24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15501563,36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9783351,44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9783351,44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9783351,44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9783351,44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Молодежная политика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14774000,00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12443100,00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молодежной политики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молодежной политики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проведение и участие в мероприятиях различных уровней, направленных на укрепление института молодой семьи, гражданско-патриотическое воспитание, развитие творческого, интеллектуального и спортивного потенциала молодежи"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240200,00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"Организация отдыха детей города Покачи в каникулярное время"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14533800,00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12202900,00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"Организация отдыха детей города Покачи в каникулярное время"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14533800,00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12202900,00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детей города Покачи в каникулярное время"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308275,08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работы городских лагерей различных типов в каникулярное время"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8759744,28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6737119,36</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4073400,00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4073400,00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w:t>
            </w:r>
            <w:r w:rsidRPr="00037FF5">
              <w:rPr>
                <w:rFonts w:ascii="Times New Roman" w:hAnsi="Times New Roman" w:cs="Times New Roman"/>
              </w:rPr>
              <w:lastRenderedPageBreak/>
              <w:t>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4073400,00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4073400,00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3829919,62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3829919,62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243480,38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243480,38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3967508,99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1944884,07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120293,08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120293,08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120293,08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120293,08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3837215,91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1814590,99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3837215,91</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1814590,99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718835,29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718835,29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718835,29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718835,29</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675868,17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675868,17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42967,12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42967,12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"Организация отдыха, оздоровления детей города Покачи за пределами"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5465780,64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5465780,64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и обеспечение отдыха и оздоровления детей, в том числе в этнической среде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5353800,00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5353800,00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5353800,00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5353800,00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111980,64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111980,64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111980,64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111980,64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образования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10681956,40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10681956,40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9982956,40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"Общее образование"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699000,00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КУЛЬТУРА, КИНЕМАТОГРАФИЯ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52843755,12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32273906,00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Культура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45392134,32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24817485,20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45328534,32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24782885,20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"Библиотечное дело"</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7153962,58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7153962,58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7153962,58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7153962,58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13175840,14</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7153962,58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развития творческого потенциала, народного творчества и традиционной культуры жителей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0430000000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13753183,42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0430200000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13753183,42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Расходы на обеспечение деятельности (оказание услуг) муниципальных </w:t>
            </w:r>
            <w:r w:rsidRPr="00037FF5">
              <w:rPr>
                <w:rFonts w:ascii="Times New Roman" w:hAnsi="Times New Roman" w:cs="Times New Roman"/>
              </w:rPr>
              <w:lastRenderedPageBreak/>
              <w:t>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13753183,42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13753183,42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25302986,88</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13753183,42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прав граждан на доступ к культурным ценностям и информации"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0440000000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334421,05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334421,05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сводных библиотечно-информационных ресурсов"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0440100000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334421,05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334421,05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на развитие сферы культуры в муниципальных образованиях Ханты-Мансийского автономного округа - Югры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317700,00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317700,00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317700,00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317700,00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развитие сферы культуры в муниципальных образованиях Ханты-Мансийского автономного округа - Югры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16721,05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16721,05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16721,05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16721,05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"Музейное дело"</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0450000000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3541318,15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0450200000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3541318,15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3541318,15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3541318,15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6515286,25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3541318,15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34600,00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культуры, кинематографии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7451620,80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7456420,80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7451620,80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7456420,80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7451620,80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7456420,80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7188620,80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7188620,80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7188620,80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7188620,80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7188620,80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7188620,80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7188620,80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7188620,80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деятельности органов местного самоуправления осуществляющие отдельные переданные государственные </w:t>
            </w:r>
            <w:r w:rsidRPr="00037FF5">
              <w:rPr>
                <w:rFonts w:ascii="Times New Roman" w:hAnsi="Times New Roman" w:cs="Times New Roman"/>
              </w:rPr>
              <w:lastRenderedPageBreak/>
              <w:t>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ЗДРАВООХРАНЕНИЕ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здравоохранения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противоэпидемических мероприятий"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дезинсекционной (ларвицидной), акарицидной обработок и барьерной дератизации"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451800,00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31464,00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31464,00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31464,00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31464,00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420336,00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420336,00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09</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420336,00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420336,00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СОЦИАЛЬНАЯ ПОЛИТИКА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56294187,89</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57907591,47</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Пенсионное обеспечение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576760,00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576760,00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576760,00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социального уровня лиц, замещавших должности муниципальной службы и муниципальные должности в органах местного самоуправления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05Я0400000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576760,00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576760,00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576760,00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1917588,00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576760,00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населения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в составе непрограммных расходов за счет средств местного бюджета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Публичные нормативные социальные выплаты гражданам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03</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610700,00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331900,00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Охрана семьи и детства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41676389,47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44909421,05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жильем молодых семей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10248421,05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"Обеспечение жильем молодых семей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10248421,05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молодым семьям субсидий в виде социальных выплат на приобретение (строительство) жилых помещений в собственность"</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10248421,05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по обеспечению жильем молодых семей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10248421,05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10248421,05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10271789,47</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10248421,05</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отдельных государственных полномочий в сфере опеки и попечительства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15316600,00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18573000,00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15316600,00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18573000,00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дополнительных гарантий и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15316600,00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18573000,00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5547500,00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5547500,00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5547500,00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5547500,00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13025500,00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13025500,00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9769100,00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13025500,00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"Общее образование"</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04</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16088000,00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социальной политики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12089510,42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12089510,42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11765710,42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11765710,42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11765710,42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11765710,42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4327210,42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4327210,42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4327210,42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4327210,42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4327210,42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4327210,42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4327210,42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4327210,42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7438500,00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7438500,00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Субвенция на осуществление деятельности по опеке и попечительству</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7438500,00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7438500,00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6831800,00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6862800,00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6831800,00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6862800,00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606700,00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575700,00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606700,00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575700,00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отдельных государственных полномочий в сфере опеки и попечительства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государственных услуг в сфере опеки и попечительства и исполнение переданных отдельных государственных полномочий по осуществлению деятельности по опеке и попечительству"</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Субвенция на осуществление деятельности по опеке и попечительству</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06</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18Я0184320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323800,00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ФИЗИЧЕСКАЯ КУЛЬТУРА И СПОРТ</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93703134,60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136472619,44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Массовый спорт</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131248884,84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"Обеспечение условий для развития физической </w:t>
            </w:r>
            <w:r w:rsidRPr="00037FF5">
              <w:rPr>
                <w:rFonts w:ascii="Times New Roman" w:hAnsi="Times New Roman" w:cs="Times New Roman"/>
              </w:rPr>
              <w:lastRenderedPageBreak/>
              <w:t>культуры, школьного спорта и массового спорта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131248884,84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программы "Обеспечение условий для развития физической культуры, школьного спорта и массового спорта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88479400,00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131248884,84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учреждений спорта"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130544042,74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130544042,74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130544042,74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87897821,05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130544042,74</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материально-технической базы учреждений физической культуры и спорта"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581578,95</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704842,10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508600,00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508600,00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508600,00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508600,00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развитию сети спортивных объектов шаговой доступности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161000,00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161000,00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17Я0382130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43900,00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161000,00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 xml:space="preserve">Софинансирование субсидии на софинансирование расходов муниципальных образований по обеспечению физкультурно-спортивных </w:t>
            </w:r>
            <w:r w:rsidRPr="00037FF5">
              <w:rPr>
                <w:rFonts w:ascii="Times New Roman" w:hAnsi="Times New Roman" w:cs="Times New Roman"/>
              </w:rPr>
              <w:lastRenderedPageBreak/>
              <w:t>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26768,42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26768,42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26768,42</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26768,42</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развитию сети спортивных объектов шаговой доступности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8473,68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8473,68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17Я03S2130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2310,53</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8473,68</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физической культуры и спорта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05</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5223734,60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СРЕДСТВА МАССОВОЙ ИНФОРМАЦИИ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4302000,00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lastRenderedPageBreak/>
              <w:t>Периодическая печать и издательства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4302000,00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4302000,00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4302000,00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МАУ "Редакция газеты "Покачевский вестник", связанной с выполнением муниципального задания"</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12Я0100000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4302000,00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4302000,00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4302000,00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02</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7914700,00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4302000,00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внутреннего долга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Подпрограмма "Управление муниципальным долгом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1420000000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"Обслуживание муниципального долга города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1420100000</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 г. Покачи</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w:t>
            </w:r>
          </w:p>
        </w:tc>
        <w:tc>
          <w:tcPr>
            <w:tcW w:w="379"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01</w:t>
            </w:r>
          </w:p>
        </w:tc>
        <w:tc>
          <w:tcPr>
            <w:tcW w:w="13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730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2373000,00</w:t>
            </w:r>
          </w:p>
        </w:tc>
      </w:tr>
      <w:tr w:rsidR="008B19F8" w:rsidRPr="00037FF5" w:rsidTr="001803BD">
        <w:tc>
          <w:tcPr>
            <w:tcW w:w="4252" w:type="dxa"/>
          </w:tcPr>
          <w:p w:rsidR="008B19F8" w:rsidRPr="00037FF5" w:rsidRDefault="008B19F8" w:rsidP="001803BD">
            <w:pPr>
              <w:pStyle w:val="ConsPlusNormal"/>
              <w:rPr>
                <w:rFonts w:ascii="Times New Roman" w:hAnsi="Times New Roman" w:cs="Times New Roman"/>
              </w:rPr>
            </w:pPr>
          </w:p>
        </w:tc>
        <w:tc>
          <w:tcPr>
            <w:tcW w:w="379" w:type="dxa"/>
          </w:tcPr>
          <w:p w:rsidR="008B19F8" w:rsidRPr="00037FF5" w:rsidRDefault="008B19F8" w:rsidP="001803BD">
            <w:pPr>
              <w:pStyle w:val="ConsPlusNormal"/>
              <w:rPr>
                <w:rFonts w:ascii="Times New Roman" w:hAnsi="Times New Roman" w:cs="Times New Roman"/>
              </w:rPr>
            </w:pPr>
          </w:p>
        </w:tc>
        <w:tc>
          <w:tcPr>
            <w:tcW w:w="424" w:type="dxa"/>
          </w:tcPr>
          <w:p w:rsidR="008B19F8" w:rsidRPr="00037FF5" w:rsidRDefault="008B19F8" w:rsidP="001803BD">
            <w:pPr>
              <w:pStyle w:val="ConsPlusNormal"/>
              <w:rPr>
                <w:rFonts w:ascii="Times New Roman" w:hAnsi="Times New Roman" w:cs="Times New Roman"/>
              </w:rPr>
            </w:pPr>
          </w:p>
        </w:tc>
        <w:tc>
          <w:tcPr>
            <w:tcW w:w="1384" w:type="dxa"/>
          </w:tcPr>
          <w:p w:rsidR="008B19F8" w:rsidRPr="00037FF5" w:rsidRDefault="008B19F8" w:rsidP="001803BD">
            <w:pPr>
              <w:pStyle w:val="ConsPlusNormal"/>
              <w:rPr>
                <w:rFonts w:ascii="Times New Roman" w:hAnsi="Times New Roman" w:cs="Times New Roman"/>
              </w:rPr>
            </w:pPr>
          </w:p>
        </w:tc>
        <w:tc>
          <w:tcPr>
            <w:tcW w:w="484" w:type="dxa"/>
          </w:tcPr>
          <w:p w:rsidR="008B19F8" w:rsidRPr="00037FF5" w:rsidRDefault="008B19F8" w:rsidP="001803BD">
            <w:pPr>
              <w:pStyle w:val="ConsPlusNormal"/>
              <w:rPr>
                <w:rFonts w:ascii="Times New Roman" w:hAnsi="Times New Roman" w:cs="Times New Roman"/>
              </w:rPr>
            </w:pP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1379988500,00</w:t>
            </w:r>
          </w:p>
        </w:tc>
        <w:tc>
          <w:tcPr>
            <w:tcW w:w="1624" w:type="dxa"/>
          </w:tcPr>
          <w:p w:rsidR="008B19F8" w:rsidRPr="00037FF5" w:rsidRDefault="008B19F8" w:rsidP="001803BD">
            <w:pPr>
              <w:pStyle w:val="ConsPlusNormal"/>
              <w:rPr>
                <w:rFonts w:ascii="Times New Roman" w:hAnsi="Times New Roman" w:cs="Times New Roman"/>
              </w:rPr>
            </w:pPr>
            <w:r w:rsidRPr="00037FF5">
              <w:rPr>
                <w:rFonts w:ascii="Times New Roman" w:hAnsi="Times New Roman" w:cs="Times New Roman"/>
              </w:rPr>
              <w:t>1397919600,00</w:t>
            </w:r>
          </w:p>
        </w:tc>
      </w:tr>
    </w:tbl>
    <w:p w:rsidR="00D31646" w:rsidRDefault="00D31646">
      <w:bookmarkStart w:id="1" w:name="_GoBack"/>
      <w:bookmarkEnd w:id="1"/>
    </w:p>
    <w:sectPr w:rsidR="00D31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C5F"/>
    <w:rsid w:val="00767B18"/>
    <w:rsid w:val="008B19F8"/>
    <w:rsid w:val="00D31646"/>
    <w:rsid w:val="00F01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9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19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B19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19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B19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B19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B19F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B19F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B19F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9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19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B19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19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B19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B19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B19F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B19F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B19F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6B7EDA24260B9B2E862268F9F5800E55F5AA75BF71EB316D95C3BD521D5C4FF456F699E2EC8531B7DE7FA825A05F9D74D6E2D0D63F4F97E05A159Cq9L7E" TargetMode="External"/><Relationship Id="rId3" Type="http://schemas.openxmlformats.org/officeDocument/2006/relationships/settings" Target="settings.xml"/><Relationship Id="rId7" Type="http://schemas.openxmlformats.org/officeDocument/2006/relationships/hyperlink" Target="consultantplus://offline/ref=646B7EDA24260B9B2E862268F9F5800E55F5AA75BF70E4386E92C3BD521D5C4FF456F699E2EC8534B5D52AFC63FE06CD399DEFD0C1234F94qFLC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46B7EDA24260B9B2E863C65EF99D70150F9F378BF75E66E31C0C5EA0D4D5A1AA616A8C0A0A19630B6C07CAD25qAL9E" TargetMode="External"/><Relationship Id="rId11" Type="http://schemas.openxmlformats.org/officeDocument/2006/relationships/theme" Target="theme/theme1.xml"/><Relationship Id="rId5" Type="http://schemas.openxmlformats.org/officeDocument/2006/relationships/hyperlink" Target="consultantplus://offline/ref=646B7EDA24260B9B2E862268F9F5800E55F5AA75BF77EA386A91C3BD521D5C4FF456F699E2EC8531B7DE7EA921A05F9D74D6E2D0D63F4F97E05A159Cq9L7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46B7EDA24260B9B2E862268F9F5800E55F5AA75BF71EB316D95C3BD521D5C4FF456F699E2EC8531B7DE7FA821A05F9D74D6E2D0D63F4F97E05A159Cq9L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14106</Words>
  <Characters>80408</Characters>
  <Application>Microsoft Office Word</Application>
  <DocSecurity>0</DocSecurity>
  <Lines>670</Lines>
  <Paragraphs>188</Paragraphs>
  <ScaleCrop>false</ScaleCrop>
  <Company/>
  <LinksUpToDate>false</LinksUpToDate>
  <CharactersWithSpaces>94326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Ступницкая Виктория Викторовна</dc:creator>
  <cp:keywords/>
  <dc:description/>
  <cp:lastModifiedBy>Ступницкая Виктория Викторовна</cp:lastModifiedBy>
  <cp:revision>2</cp:revision>
  <dcterms:created xsi:type="dcterms:W3CDTF">2022-01-19T04:17:00Z</dcterms:created>
  <dcterms:modified xsi:type="dcterms:W3CDTF">2022-01-19T04:18:00Z</dcterms:modified>
</cp:coreProperties>
</file>